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8D" w:rsidRPr="00E7258D" w:rsidRDefault="00E7258D" w:rsidP="00E7258D">
      <w:pPr>
        <w:widowControl/>
        <w:shd w:val="clear" w:color="auto" w:fill="FFFFFF"/>
        <w:spacing w:line="840" w:lineRule="atLeast"/>
        <w:jc w:val="center"/>
        <w:outlineLvl w:val="1"/>
        <w:rPr>
          <w:rFonts w:ascii="Verdana" w:eastAsia="宋体" w:hAnsi="Verdana" w:cs="宋体"/>
          <w:b/>
          <w:bCs/>
          <w:color w:val="2B2B2B"/>
          <w:kern w:val="0"/>
          <w:sz w:val="36"/>
          <w:szCs w:val="36"/>
        </w:rPr>
      </w:pPr>
      <w:r w:rsidRPr="00E7258D">
        <w:rPr>
          <w:rFonts w:ascii="Verdana" w:eastAsia="宋体" w:hAnsi="Verdana" w:cs="宋体"/>
          <w:b/>
          <w:bCs/>
          <w:color w:val="2B2B2B"/>
          <w:kern w:val="0"/>
          <w:sz w:val="36"/>
          <w:szCs w:val="36"/>
        </w:rPr>
        <w:t>华侨大学</w:t>
      </w:r>
      <w:r w:rsidRPr="00E7258D">
        <w:rPr>
          <w:rFonts w:ascii="Verdana" w:eastAsia="宋体" w:hAnsi="Verdana" w:cs="宋体"/>
          <w:b/>
          <w:bCs/>
          <w:color w:val="2B2B2B"/>
          <w:kern w:val="0"/>
          <w:sz w:val="36"/>
          <w:szCs w:val="36"/>
        </w:rPr>
        <w:t>2014</w:t>
      </w:r>
      <w:r w:rsidRPr="00E7258D">
        <w:rPr>
          <w:rFonts w:ascii="Verdana" w:eastAsia="宋体" w:hAnsi="Verdana" w:cs="宋体"/>
          <w:b/>
          <w:bCs/>
          <w:color w:val="2B2B2B"/>
          <w:kern w:val="0"/>
          <w:sz w:val="36"/>
          <w:szCs w:val="36"/>
        </w:rPr>
        <w:t>年博士研究生招生简章</w:t>
      </w:r>
    </w:p>
    <w:p w:rsidR="00E7258D" w:rsidRPr="00E7258D" w:rsidRDefault="00E7258D" w:rsidP="00E7258D">
      <w:pPr>
        <w:widowControl/>
        <w:shd w:val="clear" w:color="auto" w:fill="FFFFFF"/>
        <w:spacing w:line="255" w:lineRule="atLeast"/>
        <w:jc w:val="center"/>
        <w:rPr>
          <w:rFonts w:ascii="Verdana" w:eastAsia="宋体" w:hAnsi="Verdana" w:cs="宋体"/>
          <w:color w:val="666666"/>
          <w:kern w:val="0"/>
          <w:sz w:val="18"/>
          <w:szCs w:val="18"/>
        </w:rPr>
      </w:pPr>
      <w:r w:rsidRPr="00E7258D">
        <w:rPr>
          <w:rFonts w:ascii="Verdana" w:eastAsia="宋体" w:hAnsi="Verdana" w:cs="宋体"/>
          <w:color w:val="999999"/>
          <w:kern w:val="0"/>
          <w:sz w:val="18"/>
          <w:szCs w:val="18"/>
        </w:rPr>
        <w:t>时间</w:t>
      </w:r>
      <w:r w:rsidRPr="00E7258D">
        <w:rPr>
          <w:rFonts w:ascii="Verdana" w:eastAsia="宋体" w:hAnsi="Verdana" w:cs="宋体"/>
          <w:color w:val="999999"/>
          <w:kern w:val="0"/>
          <w:sz w:val="18"/>
          <w:szCs w:val="18"/>
        </w:rPr>
        <w:t>:</w:t>
      </w:r>
      <w:r w:rsidRPr="00E7258D">
        <w:rPr>
          <w:rFonts w:ascii="Verdana" w:eastAsia="宋体" w:hAnsi="Verdana" w:cs="宋体"/>
          <w:color w:val="666666"/>
          <w:kern w:val="0"/>
          <w:sz w:val="18"/>
          <w:szCs w:val="18"/>
        </w:rPr>
        <w:t>2014-02-28 17:56</w:t>
      </w:r>
      <w:r w:rsidRPr="00E7258D">
        <w:rPr>
          <w:rFonts w:ascii="Verdana" w:eastAsia="宋体" w:hAnsi="Verdana" w:cs="宋体"/>
          <w:color w:val="999999"/>
          <w:kern w:val="0"/>
          <w:sz w:val="18"/>
          <w:szCs w:val="18"/>
        </w:rPr>
        <w:t>来源</w:t>
      </w:r>
      <w:r w:rsidRPr="00E7258D">
        <w:rPr>
          <w:rFonts w:ascii="Verdana" w:eastAsia="宋体" w:hAnsi="Verdana" w:cs="宋体"/>
          <w:color w:val="999999"/>
          <w:kern w:val="0"/>
          <w:sz w:val="18"/>
          <w:szCs w:val="18"/>
        </w:rPr>
        <w:t>:</w:t>
      </w:r>
      <w:r w:rsidRPr="00E7258D">
        <w:rPr>
          <w:rFonts w:ascii="Verdana" w:eastAsia="宋体" w:hAnsi="Verdana" w:cs="宋体"/>
          <w:color w:val="666666"/>
          <w:kern w:val="0"/>
          <w:sz w:val="18"/>
          <w:szCs w:val="18"/>
        </w:rPr>
        <w:t>未知</w:t>
      </w:r>
      <w:r w:rsidRPr="00E7258D">
        <w:rPr>
          <w:rFonts w:ascii="Verdana" w:eastAsia="宋体" w:hAnsi="Verdana" w:cs="宋体"/>
          <w:color w:val="666666"/>
          <w:kern w:val="0"/>
          <w:sz w:val="18"/>
          <w:szCs w:val="18"/>
        </w:rPr>
        <w:t> </w:t>
      </w:r>
      <w:r w:rsidRPr="00E7258D">
        <w:rPr>
          <w:rFonts w:ascii="Verdana" w:eastAsia="宋体" w:hAnsi="Verdana" w:cs="宋体"/>
          <w:color w:val="999999"/>
          <w:kern w:val="0"/>
          <w:sz w:val="18"/>
          <w:szCs w:val="18"/>
        </w:rPr>
        <w:t>作者</w:t>
      </w:r>
      <w:r w:rsidRPr="00E7258D">
        <w:rPr>
          <w:rFonts w:ascii="Verdana" w:eastAsia="宋体" w:hAnsi="Verdana" w:cs="宋体"/>
          <w:color w:val="999999"/>
          <w:kern w:val="0"/>
          <w:sz w:val="18"/>
          <w:szCs w:val="18"/>
        </w:rPr>
        <w:t>:</w:t>
      </w:r>
      <w:r w:rsidRPr="00E7258D">
        <w:rPr>
          <w:rFonts w:ascii="Verdana" w:eastAsia="宋体" w:hAnsi="Verdana" w:cs="宋体"/>
          <w:color w:val="666666"/>
          <w:kern w:val="0"/>
          <w:sz w:val="18"/>
          <w:szCs w:val="18"/>
        </w:rPr>
        <w:t>admin </w:t>
      </w:r>
      <w:r w:rsidRPr="00E7258D">
        <w:rPr>
          <w:rFonts w:ascii="Verdana" w:eastAsia="宋体" w:hAnsi="Verdana" w:cs="宋体"/>
          <w:color w:val="999999"/>
          <w:kern w:val="0"/>
          <w:sz w:val="18"/>
          <w:szCs w:val="18"/>
        </w:rPr>
        <w:t>点击</w:t>
      </w:r>
      <w:r w:rsidRPr="00E7258D">
        <w:rPr>
          <w:rFonts w:ascii="Verdana" w:eastAsia="宋体" w:hAnsi="Verdana" w:cs="宋体"/>
          <w:color w:val="999999"/>
          <w:kern w:val="0"/>
          <w:sz w:val="18"/>
          <w:szCs w:val="18"/>
        </w:rPr>
        <w:t>:</w:t>
      </w:r>
      <w:r w:rsidRPr="00E7258D">
        <w:rPr>
          <w:rFonts w:ascii="Verdana" w:eastAsia="宋体" w:hAnsi="Verdana" w:cs="宋体"/>
          <w:color w:val="666666"/>
          <w:kern w:val="0"/>
          <w:sz w:val="18"/>
          <w:szCs w:val="18"/>
        </w:rPr>
        <w:t xml:space="preserve"> 12907 </w:t>
      </w:r>
      <w:r w:rsidRPr="00E7258D">
        <w:rPr>
          <w:rFonts w:ascii="Verdana" w:eastAsia="宋体" w:hAnsi="Verdana" w:cs="宋体"/>
          <w:color w:val="666666"/>
          <w:kern w:val="0"/>
          <w:sz w:val="18"/>
          <w:szCs w:val="18"/>
        </w:rPr>
        <w:t>次</w:t>
      </w:r>
    </w:p>
    <w:tbl>
      <w:tblPr>
        <w:tblW w:w="5000" w:type="pct"/>
        <w:tblCellSpacing w:w="15" w:type="dxa"/>
        <w:tblCellMar>
          <w:left w:w="0" w:type="dxa"/>
          <w:right w:w="0" w:type="dxa"/>
        </w:tblCellMar>
        <w:tblLook w:val="04A0" w:firstRow="1" w:lastRow="0" w:firstColumn="1" w:lastColumn="0" w:noHBand="0" w:noVBand="1"/>
      </w:tblPr>
      <w:tblGrid>
        <w:gridCol w:w="8366"/>
      </w:tblGrid>
      <w:tr w:rsidR="00E7258D" w:rsidRPr="00E7258D" w:rsidTr="00E7258D">
        <w:trPr>
          <w:tblCellSpacing w:w="15" w:type="dxa"/>
        </w:trPr>
        <w:tc>
          <w:tcPr>
            <w:tcW w:w="0" w:type="auto"/>
            <w:vAlign w:val="center"/>
            <w:hideMark/>
          </w:tcPr>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b/>
                <w:bCs/>
                <w:kern w:val="0"/>
                <w:sz w:val="24"/>
                <w:szCs w:val="24"/>
              </w:rPr>
              <w:t>一、</w:t>
            </w:r>
            <w:hyperlink r:id="rId5" w:history="1">
              <w:r w:rsidRPr="00E7258D">
                <w:rPr>
                  <w:rFonts w:ascii="宋体" w:eastAsia="宋体" w:hAnsi="宋体" w:cs="宋体"/>
                  <w:color w:val="256EB1"/>
                  <w:kern w:val="0"/>
                  <w:sz w:val="24"/>
                  <w:szCs w:val="24"/>
                </w:rPr>
                <w:t>博士研究生招生专</w:t>
              </w:r>
              <w:bookmarkStart w:id="0" w:name="_GoBack"/>
              <w:bookmarkEnd w:id="0"/>
              <w:r w:rsidRPr="00E7258D">
                <w:rPr>
                  <w:rFonts w:ascii="宋体" w:eastAsia="宋体" w:hAnsi="宋体" w:cs="宋体"/>
                  <w:color w:val="256EB1"/>
                  <w:kern w:val="0"/>
                  <w:sz w:val="24"/>
                  <w:szCs w:val="24"/>
                </w:rPr>
                <w:t>业目录（点击查看）   </w:t>
              </w:r>
            </w:hyperlink>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二、报考条件：</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●以普通招考方式报考我校博士生的基本条件是：</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1．拥护中国共产党的领导，具有正确的政治方向，热爱祖国，愿意为社会主义现代化建设服务，遵纪守法，品行端正。</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2．已获硕士学位的人员；应届全日制硕士毕业生（最迟须在入学前取得硕士学位）；在学的非全日制硕士研究生需取得学位证书后方可报考。</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3．同等学力考生，必须具备：获得学士学位6年以上（含6年，从获得学士学位之日算起到2014年9月1日）；在省级以上正式学术刊物上发表二篇相当硕士水平的学术论文（须经报考学院认可）或正式出版的著作；修过所要报考专业的6 门及以上硕士研究生课程并提供有效成绩证明。同等学力考生复试时需加试政治及2门硕士学位主干课程（每门考试时间3小时）。</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4．为保证和提高我校博士研究生培养质量，我校优先招收全日制非定向就业类别的博士研究生。 </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w:t>
            </w:r>
            <w:proofErr w:type="gramStart"/>
            <w:r w:rsidRPr="00E7258D">
              <w:rPr>
                <w:rFonts w:ascii="宋体" w:eastAsia="宋体" w:hAnsi="宋体" w:cs="宋体"/>
                <w:kern w:val="0"/>
                <w:sz w:val="24"/>
                <w:szCs w:val="24"/>
              </w:rPr>
              <w:t>以硕博</w:t>
            </w:r>
            <w:proofErr w:type="gramEnd"/>
            <w:r w:rsidRPr="00E7258D">
              <w:rPr>
                <w:rFonts w:ascii="宋体" w:eastAsia="宋体" w:hAnsi="宋体" w:cs="宋体"/>
                <w:kern w:val="0"/>
                <w:sz w:val="24"/>
                <w:szCs w:val="24"/>
              </w:rPr>
              <w:t>连读方式报考我校博士生的基本条件：校内另行发文通知。</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三、报名</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1．报名分两个步骤进行：</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    (1).网上报名；(2).寄（送）相关报名材料及交纳报名费。以上两个步骤缺一不可。</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2．网上报名时间：2014年3月10日—3月31日，网址：</w:t>
            </w:r>
            <w:hyperlink r:id="rId6" w:history="1">
              <w:r w:rsidRPr="00E7258D">
                <w:rPr>
                  <w:rFonts w:ascii="宋体" w:eastAsia="宋体" w:hAnsi="宋体" w:cs="宋体"/>
                  <w:color w:val="256EB1"/>
                  <w:kern w:val="0"/>
                  <w:sz w:val="24"/>
                  <w:szCs w:val="24"/>
                </w:rPr>
                <w:t>http://yz.hqu.edu.cn/xscx/</w:t>
              </w:r>
            </w:hyperlink>
            <w:r w:rsidRPr="00E7258D">
              <w:rPr>
                <w:rFonts w:ascii="宋体" w:eastAsia="宋体" w:hAnsi="宋体" w:cs="宋体"/>
                <w:kern w:val="0"/>
                <w:sz w:val="24"/>
                <w:szCs w:val="24"/>
              </w:rPr>
              <w:t>。具体报名要求、流程在请届时查阅我校研究生招生信息网的相关通知。</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3．寄（送）报考材料：</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网上报名确定完成后，考生应在2014年4月5日前将报考材料寄（送）至向我校研究生招生办公室。报考材料包括：</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（1）通过网上报名系统下载打印《报考攻读博士学位研究生登记表》(PDF格式)，须由考生本人签名，并经档案所在人事部门签字盖章(意见栏应注明：同意报考类别，非定向就业或定向就业)。</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（2）硕士学位证书及硕士毕业证书复印件（若无硕士毕业证书者可免交硕士毕业证书复印件，应届毕业硕士生只须提供学生证复印件）。</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（3）本科毕业证书及学士学位证书复印件（若无学士学位证书者可免交学士学位证书复印件）。</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（4）第二代居民身份证复印件。</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（5）两名与所报学科专业有关的副教授（或相当职称）及以上专家的推荐书(</w:t>
            </w:r>
            <w:hyperlink r:id="rId7" w:history="1">
              <w:r w:rsidRPr="00E7258D">
                <w:rPr>
                  <w:rFonts w:ascii="宋体" w:eastAsia="宋体" w:hAnsi="宋体" w:cs="宋体"/>
                  <w:color w:val="256EB1"/>
                  <w:kern w:val="0"/>
                  <w:sz w:val="24"/>
                  <w:szCs w:val="24"/>
                </w:rPr>
                <w:t>点击下载</w:t>
              </w:r>
            </w:hyperlink>
            <w:r w:rsidRPr="00E7258D">
              <w:rPr>
                <w:rFonts w:ascii="宋体" w:eastAsia="宋体" w:hAnsi="宋体" w:cs="宋体"/>
                <w:kern w:val="0"/>
                <w:sz w:val="24"/>
                <w:szCs w:val="24"/>
              </w:rPr>
              <w:t>)。</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（6）同等学力考生还须按“报考条件”的要求提交相关材料。</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（7）在境外取得硕士学位的考生，报考时须提供教育部留学服务中心确认其证书的证明（在报名截止前提供）。</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（8）</w:t>
            </w:r>
            <w:proofErr w:type="gramStart"/>
            <w:r w:rsidRPr="00E7258D">
              <w:rPr>
                <w:rFonts w:ascii="宋体" w:eastAsia="宋体" w:hAnsi="宋体" w:cs="宋体"/>
                <w:kern w:val="0"/>
                <w:sz w:val="24"/>
                <w:szCs w:val="24"/>
              </w:rPr>
              <w:t>以硕博</w:t>
            </w:r>
            <w:proofErr w:type="gramEnd"/>
            <w:r w:rsidRPr="00E7258D">
              <w:rPr>
                <w:rFonts w:ascii="宋体" w:eastAsia="宋体" w:hAnsi="宋体" w:cs="宋体"/>
                <w:kern w:val="0"/>
                <w:sz w:val="24"/>
                <w:szCs w:val="24"/>
              </w:rPr>
              <w:t>连读方式报考的相关材料另行通知。</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（9）报名费每人160元。所有考生的报名费于2014年4月5日前送交至我校</w:t>
            </w:r>
            <w:proofErr w:type="gramStart"/>
            <w:r w:rsidRPr="00E7258D">
              <w:rPr>
                <w:rFonts w:ascii="宋体" w:eastAsia="宋体" w:hAnsi="宋体" w:cs="宋体"/>
                <w:kern w:val="0"/>
                <w:sz w:val="24"/>
                <w:szCs w:val="24"/>
              </w:rPr>
              <w:t>研</w:t>
            </w:r>
            <w:proofErr w:type="gramEnd"/>
            <w:r w:rsidRPr="00E7258D">
              <w:rPr>
                <w:rFonts w:ascii="宋体" w:eastAsia="宋体" w:hAnsi="宋体" w:cs="宋体"/>
                <w:kern w:val="0"/>
                <w:sz w:val="24"/>
                <w:szCs w:val="24"/>
              </w:rPr>
              <w:lastRenderedPageBreak/>
              <w:t>招办，外地考生（时间以邮戳为准）可通过邮局寄至：福建省泉州市华侨大学研究生招生办公室，收件人：陈洪峰，邮编362021）（汇款单</w:t>
            </w:r>
            <w:proofErr w:type="gramStart"/>
            <w:r w:rsidRPr="00E7258D">
              <w:rPr>
                <w:rFonts w:ascii="宋体" w:eastAsia="宋体" w:hAnsi="宋体" w:cs="宋体"/>
                <w:kern w:val="0"/>
                <w:sz w:val="24"/>
                <w:szCs w:val="24"/>
              </w:rPr>
              <w:t>留言栏需</w:t>
            </w:r>
            <w:r w:rsidRPr="00E7258D">
              <w:rPr>
                <w:rFonts w:ascii="宋体" w:eastAsia="宋体" w:hAnsi="宋体" w:cs="宋体"/>
                <w:kern w:val="0"/>
                <w:sz w:val="24"/>
                <w:szCs w:val="24"/>
                <w:u w:val="single"/>
              </w:rPr>
              <w:t>填写</w:t>
            </w:r>
            <w:proofErr w:type="gramEnd"/>
            <w:r w:rsidRPr="00E7258D">
              <w:rPr>
                <w:rFonts w:ascii="宋体" w:eastAsia="宋体" w:hAnsi="宋体" w:cs="宋体"/>
                <w:kern w:val="0"/>
                <w:sz w:val="24"/>
                <w:szCs w:val="24"/>
                <w:u w:val="single"/>
              </w:rPr>
              <w:t>格式</w:t>
            </w:r>
            <w:r w:rsidRPr="00E7258D">
              <w:rPr>
                <w:rFonts w:ascii="宋体" w:eastAsia="宋体" w:hAnsi="宋体" w:cs="宋体"/>
                <w:kern w:val="0"/>
                <w:sz w:val="24"/>
                <w:szCs w:val="24"/>
              </w:rPr>
              <w:t>：“考生姓名”+2014年“报考专业”）。</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四、资格审查</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1 ．初审：我校</w:t>
            </w:r>
            <w:proofErr w:type="gramStart"/>
            <w:r w:rsidRPr="00E7258D">
              <w:rPr>
                <w:rFonts w:ascii="宋体" w:eastAsia="宋体" w:hAnsi="宋体" w:cs="宋体"/>
                <w:kern w:val="0"/>
                <w:sz w:val="24"/>
                <w:szCs w:val="24"/>
              </w:rPr>
              <w:t>研</w:t>
            </w:r>
            <w:proofErr w:type="gramEnd"/>
            <w:r w:rsidRPr="00E7258D">
              <w:rPr>
                <w:rFonts w:ascii="宋体" w:eastAsia="宋体" w:hAnsi="宋体" w:cs="宋体"/>
                <w:kern w:val="0"/>
                <w:sz w:val="24"/>
                <w:szCs w:val="24"/>
              </w:rPr>
              <w:t>招办将根据报考者提供的报考材料进行网上资格初审。</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2 ．复审：考生资格复审于初试的前两天统一进行。各位考生前来参加初试时，请携带毕业证书、学位证书（应届生带学生证）、身份证原件等证件到我校接受资格审查。具体复审安排届时请关注我校</w:t>
            </w:r>
            <w:proofErr w:type="gramStart"/>
            <w:r w:rsidRPr="00E7258D">
              <w:rPr>
                <w:rFonts w:ascii="宋体" w:eastAsia="宋体" w:hAnsi="宋体" w:cs="宋体"/>
                <w:kern w:val="0"/>
                <w:sz w:val="24"/>
                <w:szCs w:val="24"/>
              </w:rPr>
              <w:t>研招网</w:t>
            </w:r>
            <w:proofErr w:type="gramEnd"/>
            <w:r w:rsidRPr="00E7258D">
              <w:rPr>
                <w:rFonts w:ascii="宋体" w:eastAsia="宋体" w:hAnsi="宋体" w:cs="宋体"/>
                <w:kern w:val="0"/>
                <w:sz w:val="24"/>
                <w:szCs w:val="24"/>
              </w:rPr>
              <w:t>网上通知。资格审查时，我校将向通过资格复审的考生直接发放博士生入学考试准考证。</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五、体检</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体检安排在复试期间进行，地点为华大校医院。具体时间请关注我校</w:t>
            </w:r>
            <w:proofErr w:type="gramStart"/>
            <w:r w:rsidRPr="00E7258D">
              <w:rPr>
                <w:rFonts w:ascii="宋体" w:eastAsia="宋体" w:hAnsi="宋体" w:cs="宋体"/>
                <w:kern w:val="0"/>
                <w:sz w:val="24"/>
                <w:szCs w:val="24"/>
              </w:rPr>
              <w:t>研招网</w:t>
            </w:r>
            <w:proofErr w:type="gramEnd"/>
            <w:r w:rsidRPr="00E7258D">
              <w:rPr>
                <w:rFonts w:ascii="宋体" w:eastAsia="宋体" w:hAnsi="宋体" w:cs="宋体"/>
                <w:kern w:val="0"/>
                <w:sz w:val="24"/>
                <w:szCs w:val="24"/>
              </w:rPr>
              <w:t>网上通知。</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六、考试</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考试分初试、复试两个阶段。</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1．初试</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（1）初试科目：英语、两门业务课。</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（2）初试时间和地点：</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 时间：2014年4月26-27日</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 地点：华侨大学（泉州校区）</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2．复试</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1）根据招生计划及考生成绩情况，按照一定的比例划定考生进入复试的初试成绩要求，公布复试名单、办法和程序，组织考生复试。复试内容主要包括对考生学术水平的考查、思想政治素质和品德考核及体格检查等。</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同等学力考生复试时需加试思想政治理论（自然辩证法）及2门硕士学位主干课程（每门考试时间3小时）。</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（2）复试时间和地点：</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待定，具体时间请关注网上通知(预计4月15日公布)。</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七、录取</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       坚持贯彻公平、公正、公开、择优录取、宁缺毋滥的原则，根据初试和复试的成绩，结合素质审核结果，综合评价，择优录取。复试不及格考生不予录取，同等学力考生加试科目不及格者不予录取，政审不合格者不予录取，体检不合格者不予录取。拟录取结果可于5月20日左右上网查询。正式录取通知书将于7月前寄出。</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根据我校实际情况，原则上每名博士生导师招生人数不超过2人，兼职博士生导师招生人数不超过1人。</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        录取类别分为非定向就业和定向就业两种类别。拟录取为非定向就业类别的考生，须将其人事档案转入学校（凡不转人事关系的考生不得录取为非定向就业类别）；拟录取为定向就业类别的考生，须在被录取前与招生单位、用人单位分别签订定向就业合同，其人事档案不转入学校。</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       考生因报考博士研究生与所在单位产生的问题由考生自行处理。若因此造成考生不能复试或无法被录取，招生单位不承担责任。</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       考生若已被其它学校或单</w:t>
            </w:r>
            <w:proofErr w:type="gramStart"/>
            <w:r w:rsidRPr="00E7258D">
              <w:rPr>
                <w:rFonts w:ascii="宋体" w:eastAsia="宋体" w:hAnsi="宋体" w:cs="宋体"/>
                <w:kern w:val="0"/>
                <w:sz w:val="24"/>
                <w:szCs w:val="24"/>
              </w:rPr>
              <w:t>位拟</w:t>
            </w:r>
            <w:proofErr w:type="gramEnd"/>
            <w:r w:rsidRPr="00E7258D">
              <w:rPr>
                <w:rFonts w:ascii="宋体" w:eastAsia="宋体" w:hAnsi="宋体" w:cs="宋体"/>
                <w:kern w:val="0"/>
                <w:sz w:val="24"/>
                <w:szCs w:val="24"/>
              </w:rPr>
              <w:t>录取或因个人原因放弃我校拟录取资格的，应及时向我校报考学院和</w:t>
            </w:r>
            <w:proofErr w:type="gramStart"/>
            <w:r w:rsidRPr="00E7258D">
              <w:rPr>
                <w:rFonts w:ascii="宋体" w:eastAsia="宋体" w:hAnsi="宋体" w:cs="宋体"/>
                <w:kern w:val="0"/>
                <w:sz w:val="24"/>
                <w:szCs w:val="24"/>
              </w:rPr>
              <w:t>研招办</w:t>
            </w:r>
            <w:proofErr w:type="gramEnd"/>
            <w:r w:rsidRPr="00E7258D">
              <w:rPr>
                <w:rFonts w:ascii="宋体" w:eastAsia="宋体" w:hAnsi="宋体" w:cs="宋体"/>
                <w:kern w:val="0"/>
                <w:sz w:val="24"/>
                <w:szCs w:val="24"/>
              </w:rPr>
              <w:t>书面说明个人的意愿，我校会尊重考生的意愿。否则一经发现，我校即取消此类考生的拟录取资格，并采取相应的措施，</w:t>
            </w:r>
            <w:r w:rsidRPr="00E7258D">
              <w:rPr>
                <w:rFonts w:ascii="宋体" w:eastAsia="宋体" w:hAnsi="宋体" w:cs="宋体"/>
                <w:kern w:val="0"/>
                <w:sz w:val="24"/>
                <w:szCs w:val="24"/>
              </w:rPr>
              <w:lastRenderedPageBreak/>
              <w:t>由此产生的后果由考生本人自行承担。 </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八、学费及奖助项目</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        从2014年秋季学期起，我校全面实行研究生教育收费制度，向所有纳入研究生招生计划的新入学博士研究生收取学费。学费标准：10000元/年，全程3万元。此收费标准若有调整，最终以物价部门核准的收费为准。</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      奖助项目：奖助政策体系的具体实施方案我校正在研究制定中，敬请关注我校</w:t>
            </w:r>
            <w:proofErr w:type="gramStart"/>
            <w:r w:rsidRPr="00E7258D">
              <w:rPr>
                <w:rFonts w:ascii="宋体" w:eastAsia="宋体" w:hAnsi="宋体" w:cs="宋体"/>
                <w:kern w:val="0"/>
                <w:sz w:val="24"/>
                <w:szCs w:val="24"/>
              </w:rPr>
              <w:t>研招网</w:t>
            </w:r>
            <w:proofErr w:type="gramEnd"/>
            <w:r w:rsidRPr="00E7258D">
              <w:rPr>
                <w:rFonts w:ascii="宋体" w:eastAsia="宋体" w:hAnsi="宋体" w:cs="宋体"/>
                <w:kern w:val="0"/>
                <w:sz w:val="24"/>
                <w:szCs w:val="24"/>
              </w:rPr>
              <w:t>发布的相关信息。</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九、招生咨询联系方式</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联系电话：0595-22692539、22690922</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传      真：0595-22692540</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 E–mail   : </w:t>
            </w:r>
            <w:hyperlink r:id="rId8" w:history="1">
              <w:r w:rsidRPr="00E7258D">
                <w:rPr>
                  <w:rFonts w:ascii="宋体" w:eastAsia="宋体" w:hAnsi="宋体" w:cs="宋体"/>
                  <w:color w:val="256EB1"/>
                  <w:kern w:val="0"/>
                  <w:sz w:val="24"/>
                  <w:szCs w:val="24"/>
                </w:rPr>
                <w:t>yzb@hqu.edu.cn</w:t>
              </w:r>
            </w:hyperlink>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网      址：</w:t>
            </w:r>
            <w:hyperlink r:id="rId9" w:history="1">
              <w:r w:rsidRPr="00E7258D">
                <w:rPr>
                  <w:rFonts w:ascii="宋体" w:eastAsia="宋体" w:hAnsi="宋体" w:cs="宋体"/>
                  <w:color w:val="256EB1"/>
                  <w:kern w:val="0"/>
                  <w:sz w:val="24"/>
                  <w:szCs w:val="24"/>
                </w:rPr>
                <w:t>http://yjszs.hqu.edu.cn</w:t>
              </w:r>
            </w:hyperlink>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联系地址：福建省泉州市华侨大学研究生招生办公室  </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邮    编：362021</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十、以上报考须知若与国家有关部门及教育部今后颁布的规定有不符之处，须按国家有关部门及教育部有关文件的规定执行。并以我校研究生招生信息网主页公布为准。</w:t>
            </w:r>
          </w:p>
          <w:p w:rsidR="00E7258D" w:rsidRPr="00E7258D" w:rsidRDefault="00E7258D" w:rsidP="00E7258D">
            <w:pPr>
              <w:widowControl/>
              <w:jc w:val="left"/>
              <w:rPr>
                <w:rFonts w:ascii="宋体" w:eastAsia="宋体" w:hAnsi="宋体" w:cs="宋体"/>
                <w:kern w:val="0"/>
                <w:sz w:val="24"/>
                <w:szCs w:val="24"/>
              </w:rPr>
            </w:pPr>
            <w:r w:rsidRPr="00E7258D">
              <w:rPr>
                <w:rFonts w:ascii="宋体" w:eastAsia="宋体" w:hAnsi="宋体" w:cs="宋体"/>
                <w:kern w:val="0"/>
                <w:sz w:val="24"/>
                <w:szCs w:val="24"/>
              </w:rPr>
              <w:t> </w:t>
            </w:r>
          </w:p>
        </w:tc>
      </w:tr>
    </w:tbl>
    <w:p w:rsidR="00481350" w:rsidRPr="00E7258D" w:rsidRDefault="00481350"/>
    <w:sectPr w:rsidR="00481350" w:rsidRPr="00E725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42"/>
    <w:rsid w:val="00481350"/>
    <w:rsid w:val="00D76242"/>
    <w:rsid w:val="00E72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7258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7258D"/>
    <w:rPr>
      <w:rFonts w:ascii="宋体" w:eastAsia="宋体" w:hAnsi="宋体" w:cs="宋体"/>
      <w:b/>
      <w:bCs/>
      <w:kern w:val="0"/>
      <w:sz w:val="36"/>
      <w:szCs w:val="36"/>
    </w:rPr>
  </w:style>
  <w:style w:type="character" w:customStyle="1" w:styleId="apple-converted-space">
    <w:name w:val="apple-converted-space"/>
    <w:basedOn w:val="a0"/>
    <w:rsid w:val="00E7258D"/>
  </w:style>
  <w:style w:type="paragraph" w:styleId="a3">
    <w:name w:val="Normal (Web)"/>
    <w:basedOn w:val="a"/>
    <w:uiPriority w:val="99"/>
    <w:unhideWhenUsed/>
    <w:rsid w:val="00E725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258D"/>
    <w:rPr>
      <w:b/>
      <w:bCs/>
    </w:rPr>
  </w:style>
  <w:style w:type="character" w:styleId="a5">
    <w:name w:val="Hyperlink"/>
    <w:basedOn w:val="a0"/>
    <w:uiPriority w:val="99"/>
    <w:semiHidden/>
    <w:unhideWhenUsed/>
    <w:rsid w:val="00E725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7258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7258D"/>
    <w:rPr>
      <w:rFonts w:ascii="宋体" w:eastAsia="宋体" w:hAnsi="宋体" w:cs="宋体"/>
      <w:b/>
      <w:bCs/>
      <w:kern w:val="0"/>
      <w:sz w:val="36"/>
      <w:szCs w:val="36"/>
    </w:rPr>
  </w:style>
  <w:style w:type="character" w:customStyle="1" w:styleId="apple-converted-space">
    <w:name w:val="apple-converted-space"/>
    <w:basedOn w:val="a0"/>
    <w:rsid w:val="00E7258D"/>
  </w:style>
  <w:style w:type="paragraph" w:styleId="a3">
    <w:name w:val="Normal (Web)"/>
    <w:basedOn w:val="a"/>
    <w:uiPriority w:val="99"/>
    <w:unhideWhenUsed/>
    <w:rsid w:val="00E725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258D"/>
    <w:rPr>
      <w:b/>
      <w:bCs/>
    </w:rPr>
  </w:style>
  <w:style w:type="character" w:styleId="a5">
    <w:name w:val="Hyperlink"/>
    <w:basedOn w:val="a0"/>
    <w:uiPriority w:val="99"/>
    <w:semiHidden/>
    <w:unhideWhenUsed/>
    <w:rsid w:val="00E72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5249">
      <w:bodyDiv w:val="1"/>
      <w:marLeft w:val="0"/>
      <w:marRight w:val="0"/>
      <w:marTop w:val="0"/>
      <w:marBottom w:val="0"/>
      <w:divBdr>
        <w:top w:val="none" w:sz="0" w:space="0" w:color="auto"/>
        <w:left w:val="none" w:sz="0" w:space="0" w:color="auto"/>
        <w:bottom w:val="none" w:sz="0" w:space="0" w:color="auto"/>
        <w:right w:val="none" w:sz="0" w:space="0" w:color="auto"/>
      </w:divBdr>
      <w:divsChild>
        <w:div w:id="60256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yzb@hqu.edu.cn" TargetMode="External"/><Relationship Id="rId3" Type="http://schemas.openxmlformats.org/officeDocument/2006/relationships/settings" Target="settings.xml"/><Relationship Id="rId7" Type="http://schemas.openxmlformats.org/officeDocument/2006/relationships/hyperlink" Target="http://yjszs.hqu.edu.cn/a/changyongxiazai/2011/1213/30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z.hqu.edu.cn/xscx/" TargetMode="External"/><Relationship Id="rId11" Type="http://schemas.openxmlformats.org/officeDocument/2006/relationships/theme" Target="theme/theme1.xml"/><Relationship Id="rId5" Type="http://schemas.openxmlformats.org/officeDocument/2006/relationships/hyperlink" Target="http://yjszs.hqu.edu.cn/2014/2014BSML.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jszs.hq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2014-09-24T02:19:00Z</dcterms:created>
  <dcterms:modified xsi:type="dcterms:W3CDTF">2014-09-24T02:21:00Z</dcterms:modified>
</cp:coreProperties>
</file>